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9"/>
      </w:tblGrid>
      <w:tr w:rsidR="00A63BEA" w:rsidTr="004F19E8">
        <w:trPr>
          <w:cantSplit/>
          <w:trHeight w:val="1278"/>
          <w:jc w:val="center"/>
        </w:trPr>
        <w:tc>
          <w:tcPr>
            <w:tcW w:w="9329" w:type="dxa"/>
            <w:shd w:val="clear" w:color="auto" w:fill="auto"/>
          </w:tcPr>
          <w:p w:rsidR="00A63BEA" w:rsidRDefault="007719BC" w:rsidP="00D135CF">
            <w:pPr>
              <w:pStyle w:val="a3"/>
              <w:tabs>
                <w:tab w:val="left" w:pos="-5427"/>
              </w:tabs>
              <w:spacing w:after="0" w:line="240" w:lineRule="atLeast"/>
              <w:rPr>
                <w:b/>
                <w:bCs/>
                <w:spacing w:val="40"/>
                <w:sz w:val="32"/>
              </w:rPr>
            </w:pPr>
            <w:r>
              <w:rPr>
                <w:b/>
                <w:bCs/>
                <w:noProof/>
                <w:spacing w:val="40"/>
                <w:sz w:val="32"/>
              </w:rPr>
              <w:drawing>
                <wp:inline distT="0" distB="0" distL="0" distR="0">
                  <wp:extent cx="590550" cy="752475"/>
                  <wp:effectExtent l="0" t="0" r="0" b="0"/>
                  <wp:docPr id="1" name="Рисунок 1" descr="Ger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EA" w:rsidTr="00142DB6">
        <w:trPr>
          <w:cantSplit/>
          <w:trHeight w:val="1692"/>
          <w:jc w:val="center"/>
        </w:trPr>
        <w:tc>
          <w:tcPr>
            <w:tcW w:w="9329" w:type="dxa"/>
            <w:shd w:val="clear" w:color="auto" w:fill="auto"/>
          </w:tcPr>
          <w:p w:rsidR="00A63BEA" w:rsidRDefault="00A63BEA" w:rsidP="00A63BEA">
            <w:pPr>
              <w:spacing w:before="120" w:line="280" w:lineRule="atLeast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b/>
                <w:bCs/>
                <w:spacing w:val="40"/>
                <w:sz w:val="24"/>
              </w:rPr>
              <w:t>УПРАВЛЕНИЕ АДМИНИСТРАТИВНЫХ ОРГАНОВ</w:t>
            </w:r>
          </w:p>
          <w:p w:rsidR="00A63BEA" w:rsidRDefault="00A63BEA" w:rsidP="00A63BEA">
            <w:pPr>
              <w:spacing w:before="120" w:line="280" w:lineRule="atLeast"/>
              <w:jc w:val="center"/>
              <w:rPr>
                <w:b/>
                <w:bCs/>
                <w:spacing w:val="40"/>
                <w:sz w:val="24"/>
              </w:rPr>
            </w:pPr>
            <w:r>
              <w:rPr>
                <w:b/>
                <w:bCs/>
                <w:spacing w:val="40"/>
                <w:sz w:val="24"/>
              </w:rPr>
              <w:t xml:space="preserve"> ЛИПЕЦКОЙ ОБЛАСТИ</w:t>
            </w:r>
          </w:p>
          <w:p w:rsidR="004723CC" w:rsidRDefault="004723CC" w:rsidP="00A63BEA">
            <w:pPr>
              <w:spacing w:before="120" w:line="280" w:lineRule="atLeast"/>
              <w:jc w:val="center"/>
              <w:rPr>
                <w:b/>
                <w:bCs/>
                <w:spacing w:val="40"/>
                <w:sz w:val="24"/>
              </w:rPr>
            </w:pPr>
          </w:p>
          <w:p w:rsidR="007D09D7" w:rsidRPr="004F19E8" w:rsidRDefault="00A63BEA" w:rsidP="004723CC">
            <w:pPr>
              <w:spacing w:before="120" w:line="280" w:lineRule="atLeast"/>
              <w:jc w:val="center"/>
              <w:rPr>
                <w:b/>
                <w:bCs/>
                <w:spacing w:val="40"/>
                <w:sz w:val="32"/>
                <w:szCs w:val="32"/>
              </w:rPr>
            </w:pPr>
            <w:r w:rsidRPr="004F19E8">
              <w:rPr>
                <w:b/>
                <w:bCs/>
                <w:spacing w:val="40"/>
                <w:sz w:val="32"/>
                <w:szCs w:val="32"/>
              </w:rPr>
              <w:t>П Р И К А З</w:t>
            </w:r>
          </w:p>
        </w:tc>
      </w:tr>
    </w:tbl>
    <w:p w:rsidR="00142DB6" w:rsidRDefault="00142DB6" w:rsidP="004346E4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1004E5" w:rsidRPr="000F09CB" w:rsidRDefault="00B2708B" w:rsidP="004346E4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«___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</w:t>
      </w:r>
      <w:r w:rsidR="008C52F5" w:rsidRPr="000F09CB">
        <w:rPr>
          <w:szCs w:val="28"/>
        </w:rPr>
        <w:t xml:space="preserve"> 202</w:t>
      </w:r>
      <w:r w:rsidR="00CD1784">
        <w:rPr>
          <w:szCs w:val="28"/>
        </w:rPr>
        <w:t>3</w:t>
      </w:r>
      <w:r w:rsidR="008C52F5" w:rsidRPr="000F09CB">
        <w:rPr>
          <w:szCs w:val="28"/>
        </w:rPr>
        <w:t xml:space="preserve"> г</w:t>
      </w:r>
      <w:r w:rsidR="004F19E8">
        <w:rPr>
          <w:szCs w:val="28"/>
        </w:rPr>
        <w:t>.</w:t>
      </w:r>
      <w:r w:rsidR="008C52F5" w:rsidRPr="000F09CB">
        <w:rPr>
          <w:szCs w:val="28"/>
        </w:rPr>
        <w:t xml:space="preserve"> </w:t>
      </w:r>
      <w:r w:rsidR="000F68B1" w:rsidRPr="000F09CB">
        <w:rPr>
          <w:szCs w:val="28"/>
        </w:rPr>
        <w:t xml:space="preserve">  </w:t>
      </w:r>
      <w:r w:rsidR="004346E4" w:rsidRPr="000F09CB">
        <w:rPr>
          <w:szCs w:val="28"/>
        </w:rPr>
        <w:tab/>
      </w:r>
      <w:r w:rsidR="004346E4" w:rsidRPr="000F09CB">
        <w:rPr>
          <w:szCs w:val="28"/>
        </w:rPr>
        <w:tab/>
      </w:r>
      <w:r w:rsidR="004844B8" w:rsidRPr="000F09CB">
        <w:rPr>
          <w:szCs w:val="28"/>
        </w:rPr>
        <w:t xml:space="preserve">    </w:t>
      </w:r>
      <w:r w:rsidR="0070204D" w:rsidRPr="000F09CB">
        <w:rPr>
          <w:szCs w:val="28"/>
        </w:rPr>
        <w:t xml:space="preserve">        </w:t>
      </w:r>
      <w:r w:rsidR="004346E4" w:rsidRPr="000F09CB">
        <w:rPr>
          <w:szCs w:val="28"/>
        </w:rPr>
        <w:t>г.</w:t>
      </w:r>
      <w:r w:rsidR="00F7230B" w:rsidRPr="000F09CB">
        <w:rPr>
          <w:szCs w:val="28"/>
        </w:rPr>
        <w:t xml:space="preserve"> </w:t>
      </w:r>
      <w:r w:rsidR="004346E4" w:rsidRPr="000F09CB">
        <w:rPr>
          <w:szCs w:val="28"/>
        </w:rPr>
        <w:t>Липецк</w:t>
      </w:r>
      <w:r w:rsidR="004346E4" w:rsidRPr="000F09CB">
        <w:rPr>
          <w:szCs w:val="28"/>
        </w:rPr>
        <w:tab/>
      </w:r>
      <w:r w:rsidR="004346E4" w:rsidRPr="000F09CB">
        <w:rPr>
          <w:szCs w:val="28"/>
        </w:rPr>
        <w:tab/>
      </w:r>
      <w:r w:rsidR="004346E4" w:rsidRPr="000F09CB">
        <w:rPr>
          <w:szCs w:val="28"/>
        </w:rPr>
        <w:tab/>
      </w:r>
      <w:r w:rsidR="004844B8" w:rsidRPr="000F09CB">
        <w:rPr>
          <w:szCs w:val="28"/>
        </w:rPr>
        <w:t xml:space="preserve">         </w:t>
      </w:r>
      <w:r w:rsidR="000F09CB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70204D" w:rsidRPr="000F09CB">
        <w:rPr>
          <w:szCs w:val="28"/>
        </w:rPr>
        <w:t>№</w:t>
      </w:r>
      <w:r w:rsidR="00F7230B" w:rsidRPr="000F09CB">
        <w:rPr>
          <w:szCs w:val="28"/>
        </w:rPr>
        <w:t xml:space="preserve"> </w:t>
      </w:r>
      <w:r w:rsidR="00E67D43" w:rsidRPr="000F09CB">
        <w:rPr>
          <w:szCs w:val="28"/>
        </w:rPr>
        <w:t>КНД-</w:t>
      </w:r>
      <w:r>
        <w:rPr>
          <w:szCs w:val="28"/>
        </w:rPr>
        <w:t>___</w:t>
      </w:r>
    </w:p>
    <w:p w:rsidR="0048129D" w:rsidRDefault="0048129D" w:rsidP="0048129D">
      <w:pPr>
        <w:ind w:left="10" w:right="1" w:hanging="10"/>
        <w:jc w:val="center"/>
        <w:rPr>
          <w:sz w:val="20"/>
          <w:szCs w:val="20"/>
        </w:rPr>
      </w:pPr>
    </w:p>
    <w:p w:rsidR="008A440C" w:rsidRDefault="0048129D" w:rsidP="0048129D">
      <w:pPr>
        <w:ind w:left="10" w:right="1" w:hanging="10"/>
        <w:rPr>
          <w:szCs w:val="28"/>
        </w:rPr>
      </w:pPr>
      <w:r w:rsidRPr="0048129D">
        <w:t xml:space="preserve">Об </w:t>
      </w:r>
      <w:r w:rsidR="008A440C">
        <w:t xml:space="preserve">утверждении </w:t>
      </w:r>
      <w:hyperlink r:id="rId6" w:history="1">
        <w:r w:rsidR="008A440C" w:rsidRPr="008A440C">
          <w:rPr>
            <w:szCs w:val="28"/>
          </w:rPr>
          <w:t>Руководств</w:t>
        </w:r>
      </w:hyperlink>
      <w:r w:rsidR="00B91DC2">
        <w:rPr>
          <w:szCs w:val="28"/>
        </w:rPr>
        <w:t>а</w:t>
      </w:r>
      <w:r w:rsidR="008A440C" w:rsidRPr="008A440C">
        <w:rPr>
          <w:szCs w:val="28"/>
        </w:rPr>
        <w:t xml:space="preserve"> по соблюдению </w:t>
      </w:r>
    </w:p>
    <w:p w:rsidR="00053B83" w:rsidRDefault="008A440C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>обязательных требований</w:t>
      </w:r>
      <w:r w:rsidRPr="0048129D">
        <w:t xml:space="preserve"> </w:t>
      </w:r>
      <w:r w:rsidR="00053B83" w:rsidRPr="008A440C">
        <w:rPr>
          <w:szCs w:val="28"/>
        </w:rPr>
        <w:t xml:space="preserve">в области защиты </w:t>
      </w:r>
    </w:p>
    <w:p w:rsidR="00AA62EE" w:rsidRDefault="00053B83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 xml:space="preserve">населения и территорий от чрезвычайных </w:t>
      </w:r>
    </w:p>
    <w:p w:rsidR="008A440C" w:rsidRDefault="00053B83" w:rsidP="0048129D">
      <w:pPr>
        <w:ind w:left="10" w:right="1" w:hanging="10"/>
      </w:pPr>
      <w:r w:rsidRPr="008A440C">
        <w:rPr>
          <w:szCs w:val="28"/>
        </w:rPr>
        <w:t>ситуаций на территории Липецкой области</w:t>
      </w:r>
    </w:p>
    <w:p w:rsidR="00F25F63" w:rsidRDefault="00F25F63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 xml:space="preserve">для организаций и граждан, осуществляющих </w:t>
      </w:r>
    </w:p>
    <w:p w:rsidR="00F25F63" w:rsidRDefault="00F25F63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 xml:space="preserve">деятельность в сфере организации отдыха и </w:t>
      </w:r>
    </w:p>
    <w:p w:rsidR="00F25F63" w:rsidRDefault="00F25F63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>оздоровления детей с круглосуточным пребыванием</w:t>
      </w:r>
      <w:r>
        <w:rPr>
          <w:szCs w:val="28"/>
        </w:rPr>
        <w:t>,</w:t>
      </w:r>
      <w:r w:rsidRPr="008A440C">
        <w:rPr>
          <w:szCs w:val="28"/>
        </w:rPr>
        <w:t xml:space="preserve"> </w:t>
      </w:r>
    </w:p>
    <w:p w:rsidR="00F25F63" w:rsidRDefault="00F25F63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 xml:space="preserve">и </w:t>
      </w:r>
      <w:proofErr w:type="gramStart"/>
      <w:r w:rsidRPr="008A440C">
        <w:rPr>
          <w:szCs w:val="28"/>
        </w:rPr>
        <w:t>организаций</w:t>
      </w:r>
      <w:proofErr w:type="gramEnd"/>
      <w:r w:rsidRPr="008A440C">
        <w:rPr>
          <w:szCs w:val="28"/>
        </w:rPr>
        <w:t xml:space="preserve"> и граждан, осуществляющих </w:t>
      </w:r>
    </w:p>
    <w:p w:rsidR="00F25F63" w:rsidRDefault="00F25F63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>деятельность в сфере организации отдыха</w:t>
      </w:r>
      <w:r>
        <w:rPr>
          <w:szCs w:val="28"/>
        </w:rPr>
        <w:t xml:space="preserve"> и</w:t>
      </w:r>
      <w:r w:rsidRPr="008A440C">
        <w:rPr>
          <w:szCs w:val="28"/>
        </w:rPr>
        <w:t xml:space="preserve"> </w:t>
      </w:r>
    </w:p>
    <w:p w:rsidR="00F25F63" w:rsidRDefault="00F25F63" w:rsidP="0048129D">
      <w:pPr>
        <w:ind w:left="10" w:right="1" w:hanging="10"/>
        <w:rPr>
          <w:szCs w:val="28"/>
        </w:rPr>
      </w:pPr>
      <w:r w:rsidRPr="008A440C">
        <w:rPr>
          <w:szCs w:val="28"/>
        </w:rPr>
        <w:t xml:space="preserve">оздоровления детей с возможным дневным </w:t>
      </w:r>
    </w:p>
    <w:p w:rsidR="008A440C" w:rsidRDefault="00F25F63" w:rsidP="0048129D">
      <w:pPr>
        <w:ind w:left="10" w:right="1" w:hanging="10"/>
      </w:pPr>
      <w:r w:rsidRPr="008A440C">
        <w:rPr>
          <w:szCs w:val="28"/>
        </w:rPr>
        <w:t>пребыванием более 200 человек одновременн</w:t>
      </w:r>
      <w:r>
        <w:rPr>
          <w:szCs w:val="28"/>
        </w:rPr>
        <w:t>о</w:t>
      </w:r>
    </w:p>
    <w:p w:rsidR="00F25F63" w:rsidRDefault="00F25F63" w:rsidP="008A440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4791C" w:rsidRPr="008A440C" w:rsidRDefault="0064791C" w:rsidP="008A440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440C">
        <w:rPr>
          <w:szCs w:val="28"/>
        </w:rPr>
        <w:t xml:space="preserve">В соответствии с </w:t>
      </w:r>
      <w:hyperlink r:id="rId7" w:history="1">
        <w:r w:rsidRPr="008A440C">
          <w:rPr>
            <w:szCs w:val="28"/>
          </w:rPr>
          <w:t>частью 6 статьи 14</w:t>
        </w:r>
      </w:hyperlink>
      <w:r w:rsidRPr="008A440C">
        <w:rPr>
          <w:szCs w:val="28"/>
        </w:rPr>
        <w:t xml:space="preserve"> Федерального закона от 31 июля 2020 г</w:t>
      </w:r>
      <w:r w:rsidR="00256DDD">
        <w:rPr>
          <w:szCs w:val="28"/>
        </w:rPr>
        <w:t>ода</w:t>
      </w:r>
      <w:r w:rsidRPr="008A440C">
        <w:rPr>
          <w:szCs w:val="28"/>
        </w:rPr>
        <w:t xml:space="preserve"> </w:t>
      </w:r>
      <w:r w:rsidR="008A440C" w:rsidRPr="008A440C">
        <w:rPr>
          <w:szCs w:val="28"/>
        </w:rPr>
        <w:t>№ 247-ФЗ «</w:t>
      </w:r>
      <w:r w:rsidRPr="008A440C">
        <w:rPr>
          <w:szCs w:val="28"/>
        </w:rPr>
        <w:t>Об обязательных требованиях в Российской Федерации</w:t>
      </w:r>
      <w:r w:rsidR="008A440C" w:rsidRPr="008A440C">
        <w:rPr>
          <w:szCs w:val="28"/>
        </w:rPr>
        <w:t>»</w:t>
      </w:r>
      <w:r w:rsidRPr="008A440C">
        <w:rPr>
          <w:szCs w:val="28"/>
        </w:rPr>
        <w:t xml:space="preserve"> и </w:t>
      </w:r>
      <w:hyperlink r:id="rId8" w:history="1">
        <w:r w:rsidRPr="008A440C">
          <w:rPr>
            <w:szCs w:val="28"/>
          </w:rPr>
          <w:t>пунктом 5 части 3 статьи 46</w:t>
        </w:r>
      </w:hyperlink>
      <w:r w:rsidRPr="008A440C">
        <w:rPr>
          <w:szCs w:val="28"/>
        </w:rPr>
        <w:t xml:space="preserve"> Федерального закона от 31 июля 2020 г</w:t>
      </w:r>
      <w:r w:rsidR="00256DDD">
        <w:rPr>
          <w:szCs w:val="28"/>
        </w:rPr>
        <w:t>ода</w:t>
      </w:r>
      <w:r w:rsidRPr="008A440C">
        <w:rPr>
          <w:szCs w:val="28"/>
        </w:rPr>
        <w:t xml:space="preserve"> </w:t>
      </w:r>
      <w:r w:rsidR="008A440C" w:rsidRPr="008A440C">
        <w:rPr>
          <w:szCs w:val="28"/>
        </w:rPr>
        <w:t>№ 248-ФЗ «</w:t>
      </w:r>
      <w:r w:rsidRPr="008A440C">
        <w:rPr>
          <w:szCs w:val="28"/>
        </w:rPr>
        <w:t>О государственном контроле (надзоре) и муниципальном контроле в Российской Федерации</w:t>
      </w:r>
      <w:r w:rsidR="008A440C" w:rsidRPr="008A440C">
        <w:rPr>
          <w:szCs w:val="28"/>
        </w:rPr>
        <w:t>»</w:t>
      </w:r>
      <w:r w:rsidRPr="008A440C">
        <w:rPr>
          <w:szCs w:val="28"/>
        </w:rPr>
        <w:t xml:space="preserve"> </w:t>
      </w:r>
      <w:r w:rsidR="008A440C" w:rsidRPr="008A440C">
        <w:rPr>
          <w:szCs w:val="28"/>
        </w:rPr>
        <w:t>ПРИКАЗЫВАЮ</w:t>
      </w:r>
      <w:r w:rsidRPr="008A440C">
        <w:rPr>
          <w:szCs w:val="28"/>
        </w:rPr>
        <w:t>:</w:t>
      </w:r>
    </w:p>
    <w:p w:rsidR="0064791C" w:rsidRPr="008A440C" w:rsidRDefault="008A440C" w:rsidP="008A440C">
      <w:pPr>
        <w:jc w:val="both"/>
        <w:rPr>
          <w:szCs w:val="28"/>
        </w:rPr>
      </w:pPr>
      <w:r w:rsidRPr="008A440C">
        <w:rPr>
          <w:szCs w:val="28"/>
        </w:rPr>
        <w:tab/>
        <w:t>1.</w:t>
      </w:r>
      <w:r w:rsidRPr="008A440C">
        <w:rPr>
          <w:szCs w:val="28"/>
        </w:rPr>
        <w:tab/>
      </w:r>
      <w:r w:rsidR="0064791C" w:rsidRPr="008A440C">
        <w:rPr>
          <w:szCs w:val="28"/>
        </w:rPr>
        <w:t xml:space="preserve">Утвердить </w:t>
      </w:r>
      <w:r w:rsidR="00142DB6">
        <w:rPr>
          <w:szCs w:val="28"/>
        </w:rPr>
        <w:tab/>
      </w:r>
      <w:hyperlink r:id="rId9" w:history="1">
        <w:r w:rsidR="0064791C" w:rsidRPr="008A440C">
          <w:rPr>
            <w:szCs w:val="28"/>
          </w:rPr>
          <w:t>Руководство</w:t>
        </w:r>
      </w:hyperlink>
      <w:r w:rsidR="0064791C" w:rsidRPr="008A440C">
        <w:rPr>
          <w:szCs w:val="28"/>
        </w:rPr>
        <w:t xml:space="preserve"> по соблюдению обязательных требований</w:t>
      </w:r>
      <w:r w:rsidRPr="008A440C">
        <w:rPr>
          <w:szCs w:val="28"/>
        </w:rPr>
        <w:t xml:space="preserve"> в области защиты населения и территорий от чрезвычайных ситуаций на территории Липецкой области для организаций и граждан, осуществляющих деятельность в сфере организации отдыха и оздоровления детей с круглосуточным пребыванием</w:t>
      </w:r>
      <w:r w:rsidR="00BF36FA">
        <w:rPr>
          <w:szCs w:val="28"/>
        </w:rPr>
        <w:t>,</w:t>
      </w:r>
      <w:r w:rsidRPr="008A440C">
        <w:rPr>
          <w:szCs w:val="28"/>
        </w:rPr>
        <w:t xml:space="preserve"> и </w:t>
      </w:r>
      <w:bookmarkStart w:id="0" w:name="_GoBack"/>
      <w:bookmarkEnd w:id="0"/>
      <w:r w:rsidRPr="008A440C">
        <w:rPr>
          <w:szCs w:val="28"/>
        </w:rPr>
        <w:t>организаций и граждан, осуществляющих деятельность в сфере организации отдыха</w:t>
      </w:r>
      <w:r w:rsidR="00BF36FA">
        <w:rPr>
          <w:szCs w:val="28"/>
        </w:rPr>
        <w:t xml:space="preserve"> и</w:t>
      </w:r>
      <w:r w:rsidRPr="008A440C">
        <w:rPr>
          <w:szCs w:val="28"/>
        </w:rPr>
        <w:t xml:space="preserve"> оздоровления детей с возможным дневным пребыванием более 200 человек одновременн</w:t>
      </w:r>
      <w:r w:rsidR="00BF36FA">
        <w:rPr>
          <w:szCs w:val="28"/>
        </w:rPr>
        <w:t>о</w:t>
      </w:r>
      <w:r w:rsidRPr="008A440C">
        <w:t xml:space="preserve"> </w:t>
      </w:r>
      <w:r w:rsidR="007E7D8A">
        <w:t>согласно приложению</w:t>
      </w:r>
      <w:r w:rsidR="0064791C" w:rsidRPr="008A440C">
        <w:t>.</w:t>
      </w:r>
    </w:p>
    <w:p w:rsidR="00142DB6" w:rsidRPr="00541020" w:rsidRDefault="008A440C" w:rsidP="00B91DC2">
      <w:pPr>
        <w:ind w:hanging="10"/>
        <w:jc w:val="both"/>
        <w:rPr>
          <w:color w:val="000000"/>
          <w:szCs w:val="28"/>
          <w:lang w:bidi="ru-RU"/>
        </w:rPr>
      </w:pPr>
      <w:r w:rsidRPr="008A440C">
        <w:rPr>
          <w:szCs w:val="28"/>
        </w:rPr>
        <w:tab/>
      </w:r>
      <w:r>
        <w:rPr>
          <w:szCs w:val="28"/>
        </w:rPr>
        <w:tab/>
      </w:r>
      <w:r w:rsidR="00142DB6">
        <w:rPr>
          <w:rStyle w:val="2"/>
        </w:rPr>
        <w:t>2.   Настоящий приказ разместить на официальном сайте управления административных органов Липецкой области в сети «Интернет».</w:t>
      </w:r>
    </w:p>
    <w:p w:rsidR="008A440C" w:rsidRDefault="008A440C" w:rsidP="008A440C">
      <w:pPr>
        <w:pStyle w:val="a6"/>
        <w:autoSpaceDE w:val="0"/>
        <w:autoSpaceDN w:val="0"/>
        <w:adjustRightInd w:val="0"/>
        <w:ind w:left="0"/>
        <w:jc w:val="both"/>
        <w:rPr>
          <w:szCs w:val="28"/>
        </w:rPr>
      </w:pPr>
    </w:p>
    <w:p w:rsidR="0064791C" w:rsidRDefault="0064791C" w:rsidP="008A440C">
      <w:pPr>
        <w:pStyle w:val="a6"/>
        <w:autoSpaceDE w:val="0"/>
        <w:autoSpaceDN w:val="0"/>
        <w:adjustRightInd w:val="0"/>
        <w:ind w:left="0"/>
        <w:jc w:val="both"/>
        <w:rPr>
          <w:szCs w:val="28"/>
        </w:rPr>
      </w:pPr>
    </w:p>
    <w:p w:rsidR="007B557E" w:rsidRPr="00AE7D34" w:rsidRDefault="000B253E" w:rsidP="000B5999">
      <w:pPr>
        <w:jc w:val="both"/>
      </w:pPr>
      <w:r w:rsidRPr="00AE7D34">
        <w:t>Начальник управления</w:t>
      </w:r>
      <w:r w:rsidRPr="00AE7D34">
        <w:tab/>
      </w:r>
      <w:r w:rsidRPr="00AE7D34">
        <w:tab/>
      </w:r>
      <w:r w:rsidRPr="00AE7D34">
        <w:tab/>
      </w:r>
      <w:r w:rsidRPr="00AE7D34">
        <w:tab/>
      </w:r>
      <w:r w:rsidRPr="00AE7D34">
        <w:tab/>
      </w:r>
      <w:r w:rsidRPr="00AE7D34">
        <w:tab/>
      </w:r>
      <w:r w:rsidRPr="00AE7D34">
        <w:tab/>
      </w:r>
      <w:r w:rsidR="009533A7" w:rsidRPr="00AE7D34">
        <w:t xml:space="preserve">       </w:t>
      </w:r>
      <w:r w:rsidR="00AE4E54" w:rsidRPr="00AE7D34">
        <w:t xml:space="preserve">    </w:t>
      </w:r>
      <w:r w:rsidR="007C0037">
        <w:t xml:space="preserve">    </w:t>
      </w:r>
      <w:r w:rsidR="00525D1E">
        <w:t>И.А. Гречуха</w:t>
      </w:r>
    </w:p>
    <w:sectPr w:rsidR="007B557E" w:rsidRPr="00AE7D34" w:rsidSect="00A65909">
      <w:pgSz w:w="11906" w:h="16838"/>
      <w:pgMar w:top="851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946"/>
    <w:multiLevelType w:val="hybridMultilevel"/>
    <w:tmpl w:val="7D9088AE"/>
    <w:lvl w:ilvl="0" w:tplc="721C3C3E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3149F8"/>
    <w:multiLevelType w:val="hybridMultilevel"/>
    <w:tmpl w:val="EFA29D12"/>
    <w:lvl w:ilvl="0" w:tplc="4B1278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079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B0DB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960BE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FA5C5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E94C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385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8BB4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9227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3916A6"/>
    <w:multiLevelType w:val="multilevel"/>
    <w:tmpl w:val="30B6216C"/>
    <w:lvl w:ilvl="0">
      <w:start w:val="4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A47304D"/>
    <w:multiLevelType w:val="multilevel"/>
    <w:tmpl w:val="A3EAE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FC46AE"/>
    <w:multiLevelType w:val="hybridMultilevel"/>
    <w:tmpl w:val="E3F257C2"/>
    <w:lvl w:ilvl="0" w:tplc="FA540AF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56"/>
    <w:rsid w:val="000100B3"/>
    <w:rsid w:val="000150BC"/>
    <w:rsid w:val="000508F6"/>
    <w:rsid w:val="00053B83"/>
    <w:rsid w:val="00056C4D"/>
    <w:rsid w:val="00064136"/>
    <w:rsid w:val="00086565"/>
    <w:rsid w:val="000B253E"/>
    <w:rsid w:val="000B5999"/>
    <w:rsid w:val="000C60AB"/>
    <w:rsid w:val="000D6C50"/>
    <w:rsid w:val="000F09CB"/>
    <w:rsid w:val="000F68B1"/>
    <w:rsid w:val="001004E5"/>
    <w:rsid w:val="00103874"/>
    <w:rsid w:val="00120208"/>
    <w:rsid w:val="00142DB6"/>
    <w:rsid w:val="00144D6D"/>
    <w:rsid w:val="0014750F"/>
    <w:rsid w:val="001762E0"/>
    <w:rsid w:val="00180703"/>
    <w:rsid w:val="001C2A9D"/>
    <w:rsid w:val="001C47B9"/>
    <w:rsid w:val="001C7B36"/>
    <w:rsid w:val="001E61D8"/>
    <w:rsid w:val="001F262B"/>
    <w:rsid w:val="001F3DDD"/>
    <w:rsid w:val="001F7B51"/>
    <w:rsid w:val="00204E9D"/>
    <w:rsid w:val="0022104E"/>
    <w:rsid w:val="002321B6"/>
    <w:rsid w:val="00236AB6"/>
    <w:rsid w:val="00256DDD"/>
    <w:rsid w:val="00276056"/>
    <w:rsid w:val="00293711"/>
    <w:rsid w:val="002B11E0"/>
    <w:rsid w:val="002D1DB9"/>
    <w:rsid w:val="002D3C5B"/>
    <w:rsid w:val="002E0591"/>
    <w:rsid w:val="002E4D74"/>
    <w:rsid w:val="002F68ED"/>
    <w:rsid w:val="003372A9"/>
    <w:rsid w:val="00337C2F"/>
    <w:rsid w:val="00354B2B"/>
    <w:rsid w:val="00364347"/>
    <w:rsid w:val="00396DB6"/>
    <w:rsid w:val="003A5FD1"/>
    <w:rsid w:val="003C356D"/>
    <w:rsid w:val="003C5458"/>
    <w:rsid w:val="003C557D"/>
    <w:rsid w:val="00426DEA"/>
    <w:rsid w:val="004346E4"/>
    <w:rsid w:val="0046595A"/>
    <w:rsid w:val="004723CC"/>
    <w:rsid w:val="004747C2"/>
    <w:rsid w:val="00475199"/>
    <w:rsid w:val="0048129D"/>
    <w:rsid w:val="004836B0"/>
    <w:rsid w:val="004844B8"/>
    <w:rsid w:val="00487E0D"/>
    <w:rsid w:val="00495F42"/>
    <w:rsid w:val="004E436E"/>
    <w:rsid w:val="004F08B2"/>
    <w:rsid w:val="004F19E8"/>
    <w:rsid w:val="00525D1E"/>
    <w:rsid w:val="0058190D"/>
    <w:rsid w:val="0058384F"/>
    <w:rsid w:val="005A2B73"/>
    <w:rsid w:val="005B798C"/>
    <w:rsid w:val="005B7FDC"/>
    <w:rsid w:val="005C73B4"/>
    <w:rsid w:val="005F7760"/>
    <w:rsid w:val="0064791C"/>
    <w:rsid w:val="006700C9"/>
    <w:rsid w:val="00675D21"/>
    <w:rsid w:val="00686912"/>
    <w:rsid w:val="006A38A6"/>
    <w:rsid w:val="006A42C5"/>
    <w:rsid w:val="006D0E81"/>
    <w:rsid w:val="006D3BBC"/>
    <w:rsid w:val="006D48A6"/>
    <w:rsid w:val="006D7669"/>
    <w:rsid w:val="006E4BB0"/>
    <w:rsid w:val="006F50F5"/>
    <w:rsid w:val="0070204D"/>
    <w:rsid w:val="0070534F"/>
    <w:rsid w:val="007719BC"/>
    <w:rsid w:val="00791177"/>
    <w:rsid w:val="0079414F"/>
    <w:rsid w:val="007959C7"/>
    <w:rsid w:val="007A374E"/>
    <w:rsid w:val="007B1184"/>
    <w:rsid w:val="007B557E"/>
    <w:rsid w:val="007C0037"/>
    <w:rsid w:val="007D09D7"/>
    <w:rsid w:val="007D5ECF"/>
    <w:rsid w:val="007E739F"/>
    <w:rsid w:val="007E7D8A"/>
    <w:rsid w:val="008A440C"/>
    <w:rsid w:val="008C52F5"/>
    <w:rsid w:val="008D2734"/>
    <w:rsid w:val="008E5D8B"/>
    <w:rsid w:val="008F2029"/>
    <w:rsid w:val="009016C8"/>
    <w:rsid w:val="009276DE"/>
    <w:rsid w:val="009423B0"/>
    <w:rsid w:val="009533A7"/>
    <w:rsid w:val="00955B41"/>
    <w:rsid w:val="0096434F"/>
    <w:rsid w:val="00982BC7"/>
    <w:rsid w:val="009E6914"/>
    <w:rsid w:val="00A174EB"/>
    <w:rsid w:val="00A2182C"/>
    <w:rsid w:val="00A223F3"/>
    <w:rsid w:val="00A47BE1"/>
    <w:rsid w:val="00A558B0"/>
    <w:rsid w:val="00A63BEA"/>
    <w:rsid w:val="00A65909"/>
    <w:rsid w:val="00A77128"/>
    <w:rsid w:val="00A84DAD"/>
    <w:rsid w:val="00A8759F"/>
    <w:rsid w:val="00AA62EE"/>
    <w:rsid w:val="00AD29AD"/>
    <w:rsid w:val="00AE4E54"/>
    <w:rsid w:val="00AE64A2"/>
    <w:rsid w:val="00AE7D34"/>
    <w:rsid w:val="00B25DFC"/>
    <w:rsid w:val="00B2708B"/>
    <w:rsid w:val="00B35D9F"/>
    <w:rsid w:val="00B41AC0"/>
    <w:rsid w:val="00B46CA9"/>
    <w:rsid w:val="00B4752E"/>
    <w:rsid w:val="00B77F1B"/>
    <w:rsid w:val="00B86030"/>
    <w:rsid w:val="00B91DC2"/>
    <w:rsid w:val="00BB6F03"/>
    <w:rsid w:val="00BB7D7D"/>
    <w:rsid w:val="00BD40CA"/>
    <w:rsid w:val="00BE380F"/>
    <w:rsid w:val="00BF36FA"/>
    <w:rsid w:val="00BF5F59"/>
    <w:rsid w:val="00BF7C7D"/>
    <w:rsid w:val="00C1268C"/>
    <w:rsid w:val="00C20FA0"/>
    <w:rsid w:val="00C24235"/>
    <w:rsid w:val="00C246C4"/>
    <w:rsid w:val="00C446EB"/>
    <w:rsid w:val="00C73946"/>
    <w:rsid w:val="00CA0219"/>
    <w:rsid w:val="00CA0241"/>
    <w:rsid w:val="00CD1784"/>
    <w:rsid w:val="00CE6381"/>
    <w:rsid w:val="00D04571"/>
    <w:rsid w:val="00D135CF"/>
    <w:rsid w:val="00D3144B"/>
    <w:rsid w:val="00D322CE"/>
    <w:rsid w:val="00D326FF"/>
    <w:rsid w:val="00D71002"/>
    <w:rsid w:val="00D726E1"/>
    <w:rsid w:val="00D81532"/>
    <w:rsid w:val="00D96521"/>
    <w:rsid w:val="00DB1A61"/>
    <w:rsid w:val="00DB1CBB"/>
    <w:rsid w:val="00DB44B4"/>
    <w:rsid w:val="00DB557E"/>
    <w:rsid w:val="00DD741F"/>
    <w:rsid w:val="00E165AC"/>
    <w:rsid w:val="00E22FA5"/>
    <w:rsid w:val="00E532AD"/>
    <w:rsid w:val="00E612EF"/>
    <w:rsid w:val="00E61AC2"/>
    <w:rsid w:val="00E64069"/>
    <w:rsid w:val="00E67D43"/>
    <w:rsid w:val="00E72922"/>
    <w:rsid w:val="00EB1CBD"/>
    <w:rsid w:val="00EC145D"/>
    <w:rsid w:val="00EC75F9"/>
    <w:rsid w:val="00EE6F7C"/>
    <w:rsid w:val="00F002F0"/>
    <w:rsid w:val="00F06115"/>
    <w:rsid w:val="00F12E03"/>
    <w:rsid w:val="00F13106"/>
    <w:rsid w:val="00F25F63"/>
    <w:rsid w:val="00F270DA"/>
    <w:rsid w:val="00F365BB"/>
    <w:rsid w:val="00F4639C"/>
    <w:rsid w:val="00F56A38"/>
    <w:rsid w:val="00F7230B"/>
    <w:rsid w:val="00F92453"/>
    <w:rsid w:val="00F974DB"/>
    <w:rsid w:val="00FA20C4"/>
    <w:rsid w:val="00FC1F6D"/>
    <w:rsid w:val="00FE1548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87D82"/>
  <w15:chartTrackingRefBased/>
  <w15:docId w15:val="{7B9FC5F7-3E42-4B1F-A037-A11BE50C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4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3BEA"/>
    <w:pPr>
      <w:tabs>
        <w:tab w:val="center" w:pos="4252"/>
        <w:tab w:val="right" w:pos="8504"/>
      </w:tabs>
      <w:spacing w:after="240" w:line="480" w:lineRule="atLeast"/>
      <w:jc w:val="center"/>
    </w:pPr>
    <w:rPr>
      <w:szCs w:val="20"/>
    </w:rPr>
  </w:style>
  <w:style w:type="paragraph" w:styleId="a4">
    <w:name w:val="Balloon Text"/>
    <w:basedOn w:val="a"/>
    <w:semiHidden/>
    <w:rsid w:val="001C2A9D"/>
    <w:rPr>
      <w:rFonts w:ascii="Tahoma" w:hAnsi="Tahoma" w:cs="Tahoma"/>
      <w:sz w:val="16"/>
      <w:szCs w:val="16"/>
    </w:rPr>
  </w:style>
  <w:style w:type="paragraph" w:styleId="a5">
    <w:name w:val="No Spacing"/>
    <w:qFormat/>
    <w:rsid w:val="004346E4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7D09D7"/>
    <w:pPr>
      <w:ind w:left="720"/>
      <w:contextualSpacing/>
    </w:pPr>
  </w:style>
  <w:style w:type="table" w:customStyle="1" w:styleId="TableGrid">
    <w:name w:val="TableGrid"/>
    <w:rsid w:val="008C52F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подпись"/>
    <w:basedOn w:val="a"/>
    <w:rsid w:val="00C24235"/>
    <w:pPr>
      <w:tabs>
        <w:tab w:val="left" w:pos="6237"/>
      </w:tabs>
      <w:spacing w:line="240" w:lineRule="atLeast"/>
      <w:ind w:right="5670"/>
    </w:pPr>
    <w:rPr>
      <w:szCs w:val="20"/>
    </w:rPr>
  </w:style>
  <w:style w:type="character" w:customStyle="1" w:styleId="fff">
    <w:name w:val="fff"/>
    <w:basedOn w:val="a0"/>
    <w:rsid w:val="00C24235"/>
  </w:style>
  <w:style w:type="character" w:customStyle="1" w:styleId="2">
    <w:name w:val="Основной текст (2)"/>
    <w:rsid w:val="00EC75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8">
    <w:name w:val="Table Grid"/>
    <w:basedOn w:val="a1"/>
    <w:uiPriority w:val="39"/>
    <w:rsid w:val="00CD178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8A440C"/>
    <w:pPr>
      <w:tabs>
        <w:tab w:val="center" w:pos="4677"/>
        <w:tab w:val="right" w:pos="9355"/>
      </w:tabs>
      <w:ind w:left="2904" w:firstLine="715"/>
      <w:jc w:val="both"/>
    </w:pPr>
    <w:rPr>
      <w:color w:val="000000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8A440C"/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764D0A75D7C9E1018FF25F8F8DC616CE9E0D4DB564BB54C211774EE305E015E1902F944831791D9224ED3C2E20611D01296E0E67258CFcAL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5764D0A75D7C9E1018FF25F8F8DC616CEDE7D0D8594BB54C211774EE305E015E1902F944831390DF224ED3C2E20611D01296E0E67258CFcAL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5764D0A75D7C9E1018FF25F8F8DC616CEAE2DCDC5D4BB54C211774EE305E015E1902F944831290D7224ED3C2E20611D01296E0E67258CFcAL5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5764D0A75D7C9E1018FF25F8F8DC616CEAE2DCDC5D4BB54C211774EE305E015E1902F944831290D7224ED3C2E20611D01296E0E67258CFcAL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ADMLR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PC036</dc:creator>
  <cp:keywords/>
  <cp:lastModifiedBy>Ткач Ольга Викторовна</cp:lastModifiedBy>
  <cp:revision>21</cp:revision>
  <cp:lastPrinted>2023-12-06T09:47:00Z</cp:lastPrinted>
  <dcterms:created xsi:type="dcterms:W3CDTF">2023-10-04T08:52:00Z</dcterms:created>
  <dcterms:modified xsi:type="dcterms:W3CDTF">2023-12-25T08:38:00Z</dcterms:modified>
</cp:coreProperties>
</file>